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676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附件：</w:t>
      </w:r>
    </w:p>
    <w:p w14:paraId="147ED8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44"/>
          <w:szCs w:val="44"/>
          <w:lang w:val="en-US" w:eastAsia="zh-CN"/>
        </w:rPr>
        <w:t>报 价 单</w:t>
      </w:r>
    </w:p>
    <w:tbl>
      <w:tblPr>
        <w:tblStyle w:val="6"/>
        <w:tblpPr w:leftFromText="180" w:rightFromText="180" w:vertAnchor="text" w:horzAnchor="page" w:tblpX="1553" w:tblpY="5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  <w:gridCol w:w="5400"/>
      </w:tblGrid>
      <w:tr w14:paraId="60A5D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  <w:vAlign w:val="center"/>
          </w:tcPr>
          <w:p w14:paraId="2B4040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5400" w:type="dxa"/>
            <w:vAlign w:val="center"/>
          </w:tcPr>
          <w:p w14:paraId="482BBA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fill="FFFFFF"/>
                <w:lang w:val="en-US" w:eastAsia="zh-CN"/>
              </w:rPr>
              <w:t>对上海东方证券资本投资有限公司的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fill="FFFFFF"/>
              </w:rPr>
              <w:t>尽职调查</w:t>
            </w:r>
          </w:p>
        </w:tc>
      </w:tr>
      <w:tr w14:paraId="20653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  <w:vAlign w:val="center"/>
          </w:tcPr>
          <w:p w14:paraId="654121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报 价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（人民币）</w:t>
            </w:r>
          </w:p>
        </w:tc>
        <w:tc>
          <w:tcPr>
            <w:tcW w:w="5400" w:type="dxa"/>
            <w:vAlign w:val="center"/>
          </w:tcPr>
          <w:p w14:paraId="322C87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总价（大写）：</w:t>
            </w:r>
          </w:p>
          <w:p w14:paraId="7C4829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（小写）：</w:t>
            </w:r>
          </w:p>
        </w:tc>
      </w:tr>
    </w:tbl>
    <w:p w14:paraId="0F29A9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7B8788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4C6943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04BA73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636557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                       单位（公章）：</w:t>
      </w:r>
    </w:p>
    <w:p w14:paraId="192B56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日期：  年   月   日</w:t>
      </w:r>
    </w:p>
    <w:p w14:paraId="319B9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2B3C66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64FF4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说明：按照报价最低确定，当报价相同时，由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宿州市新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区建设投资集团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有限公司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综合考虑相关因素后确定。</w:t>
      </w:r>
      <w:bookmarkStart w:id="0" w:name="_GoBack"/>
      <w:bookmarkEnd w:id="0"/>
    </w:p>
    <w:p w14:paraId="34D85DA7"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F25077C-2438-4E48-8C6A-55D02CF9109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250C6DA-E0C2-414E-A56E-22D5DC5261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5MjMyYmE1Y2E2OTFkYmMyOTJlM2YxNjMzNjk0ZGUifQ=="/>
  </w:docVars>
  <w:rsids>
    <w:rsidRoot w:val="00000000"/>
    <w:rsid w:val="22333EAB"/>
    <w:rsid w:val="25C5694A"/>
    <w:rsid w:val="2CB304DD"/>
    <w:rsid w:val="4495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Arial" w:hAnsi="Arial" w:eastAsia="仿宋_GB2312"/>
      <w:sz w:val="28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1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0</TotalTime>
  <ScaleCrop>false</ScaleCrop>
  <LinksUpToDate>false</LinksUpToDate>
  <CharactersWithSpaces>158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2024-06-07T02:44:00Z</dcterms:created>
  <dc:creator>Administrator</dc:creator>
  <cp:lastModifiedBy>遗世绝尘的世外桃源</cp:lastModifiedBy>
  <dcterms:modified xsi:type="dcterms:W3CDTF">2024-10-24T08:33:33Z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B0E317E354BB4992841C3760EBBCC420_13</vt:lpwstr>
  </property>
</Properties>
</file>