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财务报表审计报价单</w:t>
      </w:r>
    </w:p>
    <w:p>
      <w:pPr>
        <w:jc w:val="center"/>
      </w:pPr>
    </w:p>
    <w:p>
      <w:pPr>
        <w:jc w:val="center"/>
      </w:pPr>
    </w:p>
    <w:tbl>
      <w:tblPr>
        <w:tblStyle w:val="5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12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010101"/>
                <w:spacing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aps w:val="0"/>
                <w:color w:val="010101"/>
                <w:spacing w:val="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宿州市新区资产经营投资有限公司财务报表审计</w:t>
            </w:r>
          </w:p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1.采购人不再支付其他费用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2.提供正式报告一次性付清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3.该表加盖公章与资格文件密封送达开标地点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Times New Roman" w:hAnsi="Times New Roman" w:eastAsia="方正仿宋_GBK" w:cs="Times New Roman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Times New Roman" w:hAnsi="Times New Roman" w:eastAsia="方正仿宋_GBK" w:cs="Times New Roman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Times New Roman" w:hAnsi="Times New Roman" w:eastAsia="方正仿宋_GBK" w:cs="Times New Roman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1ZWVkOGVjNzBjZmNmMzc0ZDNjNmZjMWNhMTE5MTgifQ=="/>
  </w:docVars>
  <w:rsids>
    <w:rsidRoot w:val="00000000"/>
    <w:rsid w:val="02AF69EA"/>
    <w:rsid w:val="088E3EF3"/>
    <w:rsid w:val="11205904"/>
    <w:rsid w:val="22034BB2"/>
    <w:rsid w:val="22274EDA"/>
    <w:rsid w:val="29422AF1"/>
    <w:rsid w:val="329B4D38"/>
    <w:rsid w:val="35E3484A"/>
    <w:rsid w:val="3AA27206"/>
    <w:rsid w:val="3BD258C9"/>
    <w:rsid w:val="3F0832C2"/>
    <w:rsid w:val="42B850ED"/>
    <w:rsid w:val="43B9736F"/>
    <w:rsid w:val="475A67D9"/>
    <w:rsid w:val="51DA5080"/>
    <w:rsid w:val="673426E5"/>
    <w:rsid w:val="6B813E81"/>
    <w:rsid w:val="70EB650A"/>
    <w:rsid w:val="7C6C3556"/>
    <w:rsid w:val="7E7D6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大红苹果</cp:lastModifiedBy>
  <cp:lastPrinted>2024-04-22T00:34:00Z</cp:lastPrinted>
  <dcterms:modified xsi:type="dcterms:W3CDTF">2024-04-23T09:28:35Z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E0BAA17C3CF140858E3C139E27D7A8A5_12</vt:lpwstr>
  </property>
</Properties>
</file>