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center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</w:pPr>
      <w:bookmarkStart w:id="0" w:name="_GoBack"/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  <w:t>综合楼（经开区机关食堂）二楼包厢过道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center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44"/>
          <w:szCs w:val="44"/>
          <w:shd w:val="clear" w:fill="FFFFFF"/>
          <w:lang w:eastAsia="zh-CN"/>
        </w:rPr>
        <w:t>吊顶维修项目报价单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2247"/>
        <w:gridCol w:w="1676"/>
        <w:gridCol w:w="167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247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项目名称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数量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报价（元、含税）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2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原吊顶拆除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110m2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2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集成吊顶施工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110m2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2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集成灯具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17套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暂定数量，以满足过道照明亮度为准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2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照明开关、配线及配管等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1项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104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2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保洁及垃圾清运等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1项</w:t>
            </w: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676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8379" w:type="dxa"/>
            <w:gridSpan w:val="5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0"/>
                <w:szCs w:val="30"/>
                <w:shd w:val="clear" w:fill="FFFFFF"/>
                <w:vertAlign w:val="baseline"/>
                <w:lang w:eastAsia="zh-CN"/>
              </w:rPr>
              <w:t>总报价（含税）：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/>
        <w:jc w:val="left"/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Tahoma" w:eastAsia="仿宋_GB2312" w:cs="仿宋_GB2312"/>
          <w:i w:val="0"/>
          <w:caps w:val="0"/>
          <w:color w:val="010101"/>
          <w:spacing w:val="0"/>
          <w:sz w:val="32"/>
          <w:szCs w:val="32"/>
          <w:shd w:val="clear" w:fill="FFFFFF"/>
          <w:lang w:eastAsia="zh-CN"/>
        </w:rPr>
        <w:t>备注：供应商自行探勘现场，报价需含项目税金等相关一切费用，中标后费用不作任何调整。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E3356"/>
    <w:rsid w:val="30EE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2021-12-08T02:42:00Z</dcterms:created>
  <dc:creator>PCXD</dc:creator>
  <cp:lastModifiedBy>PCXD</cp:lastModifiedBy>
  <dcterms:modified xsi:type="dcterms:W3CDTF">2021-12-08T02:43:32Z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ABF7BEED90F74E498ECCC7F51D28991D</vt:lpwstr>
  </property>
</Properties>
</file>