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52"/>
          <w:lang w:val="en-US" w:eastAsia="zh-CN"/>
        </w:rPr>
        <w:t>天奇药业标准化厂房项目水保方案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编制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tbl>
      <w:tblPr>
        <w:tblStyle w:val="3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方正仿宋_GBK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30天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自行勘探现场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综合报价、业绩等因素择优确定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天奇药业标准化厂房项目位于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宿州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经开区金江五路南侧、金安路西侧，项目总用地面积约186.80亩，建筑面积约7.7万平米。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6B1C86"/>
    <w:multiLevelType w:val="singleLevel"/>
    <w:tmpl w:val="646B1C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74225"/>
    <w:rsid w:val="01674225"/>
    <w:rsid w:val="1E3776D1"/>
    <w:rsid w:val="3E0D4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2021-08-27T00:27:00Z</dcterms:created>
  <dc:creator>IF</dc:creator>
  <cp:lastModifiedBy>IF</cp:lastModifiedBy>
  <dcterms:modified xsi:type="dcterms:W3CDTF">2021-09-02T01:37:42Z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B206500579004F4CAF901B9980358A86</vt:lpwstr>
  </property>
</Properties>
</file>